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t>“双一流”师范院校名单</w:t>
      </w:r>
    </w:p>
    <w:p>
      <w:pPr>
        <w:pStyle w:val="5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t>及部分省级重点师范院校优势学科名单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480" w:leftChars="0" w:firstLine="0" w:firstLineChars="0"/>
        <w:rPr>
          <w:bdr w:val="none" w:color="auto" w:sz="0" w:space="0"/>
        </w:rPr>
      </w:pPr>
      <w:r>
        <w:rPr>
          <w:bdr w:val="none" w:color="auto" w:sz="0" w:space="0"/>
        </w:rPr>
        <w:t>“双一流”师范院校名单（共10所）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jc w:val="left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南京师范大学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湖南师范大学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首都师范大学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bdr w:val="none" w:color="auto" w:sz="0" w:space="0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left="480" w:leftChars="0" w:right="0" w:rightChars="0"/>
              <w:rPr>
                <w:bdr w:val="none" w:color="auto" w:sz="0" w:space="0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bdr w:val="none" w:color="auto" w:sz="0" w:space="0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480" w:leftChars="0" w:firstLine="0" w:firstLineChars="0"/>
        <w:rPr>
          <w:bdr w:val="none" w:color="auto" w:sz="0" w:space="0"/>
        </w:rPr>
      </w:pPr>
      <w:r>
        <w:rPr>
          <w:bdr w:val="none" w:color="auto" w:sz="0" w:space="0"/>
        </w:rPr>
        <w:t>部分省级重点师范院校优势学科名单（共7所、10个学科）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6"/>
        <w:gridCol w:w="2167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序号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default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上海师范大学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2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天津师范大学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3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哈尔滨</w:t>
            </w:r>
            <w:r>
              <w:rPr>
                <w:rFonts w:hint="eastAsia"/>
                <w:vertAlign w:val="baseline"/>
                <w:lang w:val="en-US" w:eastAsia="zh-CN"/>
              </w:rPr>
              <w:t>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4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福建</w:t>
            </w:r>
            <w:r>
              <w:rPr>
                <w:rFonts w:hint="eastAsia"/>
                <w:vertAlign w:val="baseline"/>
                <w:lang w:val="en-US" w:eastAsia="zh-CN"/>
              </w:rPr>
              <w:t>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5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山东</w:t>
            </w:r>
            <w:r>
              <w:rPr>
                <w:rFonts w:hint="eastAsia"/>
                <w:vertAlign w:val="baseline"/>
                <w:lang w:val="en-US" w:eastAsia="zh-CN"/>
              </w:rPr>
              <w:t>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6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云南</w:t>
            </w:r>
            <w:r>
              <w:rPr>
                <w:rFonts w:hint="eastAsia"/>
                <w:vertAlign w:val="baseline"/>
                <w:lang w:val="en-US" w:eastAsia="zh-CN"/>
              </w:rPr>
              <w:t>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6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jc w:val="center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7</w:t>
            </w:r>
          </w:p>
        </w:tc>
        <w:tc>
          <w:tcPr>
            <w:tcW w:w="2167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eastAsia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广西</w:t>
            </w:r>
            <w:r>
              <w:rPr>
                <w:rFonts w:hint="eastAsia"/>
                <w:vertAlign w:val="baseline"/>
                <w:lang w:val="en-US" w:eastAsia="zh-CN"/>
              </w:rPr>
              <w:t>师范大学</w:t>
            </w:r>
          </w:p>
        </w:tc>
        <w:tc>
          <w:tcPr>
            <w:tcW w:w="4150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rFonts w:hint="default" w:eastAsiaTheme="minorEastAsia"/>
                <w:bdr w:val="none" w:color="auto" w:sz="0" w:space="0"/>
                <w:vertAlign w:val="baseline"/>
                <w:lang w:val="en-US" w:eastAsia="zh-CN"/>
              </w:rPr>
            </w:pPr>
            <w:r>
              <w:rPr>
                <w:rFonts w:hint="eastAsia"/>
                <w:bdr w:val="none" w:color="auto" w:sz="0" w:space="0"/>
                <w:vertAlign w:val="baseline"/>
                <w:lang w:val="en-US" w:eastAsia="zh-CN"/>
              </w:rPr>
              <w:t>汉语言文学、化学、学前教育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480" w:leftChars="0" w:right="0" w:rightChars="0"/>
        <w:rPr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AFA2"/>
    <w:multiLevelType w:val="singleLevel"/>
    <w:tmpl w:val="1CA1AFA2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4"/>
    <w:rsid w:val="006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2021-01-13T07:19:00Z</dcterms:created>
  <dc:creator>heart cool</dc:creator>
  <cp:lastModifiedBy>heart cool</cp:lastModifiedBy>
  <dcterms:modified xsi:type="dcterms:W3CDTF">2021-01-13T07:30:40Z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